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9641C" w:rsidP="00B9641C" w14:paraId="2BA3AA88" w14:textId="77777777">
      <w:pPr>
        <w:spacing w:before="240" w:line="600" w:lineRule="auto"/>
        <w:jc w:val="center"/>
      </w:pPr>
    </w:p>
    <w:p w:rsidR="00B9641C" w:rsidP="00B9641C" w14:paraId="4F32D67F" w14:textId="77777777">
      <w:pPr>
        <w:spacing w:before="240" w:line="600" w:lineRule="auto"/>
        <w:jc w:val="center"/>
      </w:pPr>
    </w:p>
    <w:p w:rsidR="00B9641C" w:rsidP="00B9641C" w14:paraId="10156284" w14:textId="77777777">
      <w:pPr>
        <w:spacing w:before="240" w:line="600" w:lineRule="auto"/>
        <w:jc w:val="center"/>
      </w:pPr>
    </w:p>
    <w:p w:rsidR="00B9641C" w:rsidP="00B9641C" w14:paraId="50F0E764" w14:textId="77777777">
      <w:pPr>
        <w:spacing w:before="240" w:line="600" w:lineRule="auto"/>
        <w:jc w:val="center"/>
      </w:pPr>
    </w:p>
    <w:p w:rsidR="00B9641C" w:rsidP="00B9641C" w14:paraId="567C221A" w14:textId="77777777">
      <w:pPr>
        <w:spacing w:before="240" w:line="600" w:lineRule="auto"/>
        <w:jc w:val="center"/>
      </w:pPr>
    </w:p>
    <w:p w:rsidR="00B9641C" w:rsidP="00B9641C" w14:paraId="61F3BE92" w14:textId="44E9C01E">
      <w:pPr>
        <w:spacing w:before="240" w:line="600" w:lineRule="auto"/>
        <w:jc w:val="center"/>
      </w:pPr>
      <w:bookmarkStart w:id="0" w:name="_GoBack"/>
      <w:r>
        <w:t>H</w:t>
      </w:r>
      <w:r>
        <w:t xml:space="preserve">ave </w:t>
      </w:r>
      <w:r>
        <w:t>Smartphones Destroyed a Generation?</w:t>
      </w:r>
    </w:p>
    <w:bookmarkEnd w:id="0"/>
    <w:p w:rsidR="00B9641C" w:rsidP="00B9641C" w14:paraId="105F1025" w14:textId="77777777">
      <w:pPr>
        <w:spacing w:before="240" w:line="600" w:lineRule="auto"/>
        <w:jc w:val="center"/>
      </w:pPr>
      <w:r>
        <w:t>Student’s Name</w:t>
      </w:r>
    </w:p>
    <w:p w:rsidR="00B9641C" w:rsidP="00B9641C" w14:paraId="71CBEF55" w14:textId="1F6DC3B2">
      <w:pPr>
        <w:spacing w:before="240" w:line="600" w:lineRule="auto"/>
        <w:jc w:val="center"/>
      </w:pPr>
      <w:r>
        <w:t>Institutional Affiliation</w:t>
      </w:r>
    </w:p>
    <w:p w:rsidR="00B9641C" w14:paraId="0BAFFABC" w14:textId="77777777">
      <w:r>
        <w:br w:type="page"/>
      </w:r>
    </w:p>
    <w:p w:rsidR="00B9641C" w:rsidP="00B9641C" w14:paraId="07F281A5" w14:textId="7D644B76">
      <w:pPr>
        <w:spacing w:before="240" w:line="600" w:lineRule="auto"/>
        <w:jc w:val="center"/>
      </w:pPr>
      <w:r>
        <w:t>Have Smartphones Destroyed a Generation?</w:t>
      </w:r>
    </w:p>
    <w:p w:rsidR="00DC2E27" w:rsidP="00B9641C" w14:paraId="3312A5A8" w14:textId="24191874">
      <w:pPr>
        <w:spacing w:before="240" w:line="600" w:lineRule="auto"/>
      </w:pPr>
      <w:r>
        <w:t xml:space="preserve">As part of the millennial population, there are concerns on the impact of the use of smartphones that sets the millennial generation apart from the prior generations. The current generation has grown up utilizing new technology including smartphones </w:t>
      </w:r>
      <w:r>
        <w:t>that were not invented earlier. The exposure to new technology grants the ability to access information and enable communication from the comfort of one's couch, bed or place of convenience. Consequently, the difference in the level of exposure draws a sign</w:t>
      </w:r>
      <w:r>
        <w:t>ificant line between the generations concerning the impact of technology use. The use of smartphones has brought both positive and negative ramifications that cannot be ignored. One aspect worth exploring is the impact of the use of smartphone on mental health</w:t>
      </w:r>
      <w:r>
        <w:t xml:space="preserve"> among the millennials. In the modern era, the millennial generation has encountered drastic and unprecedented changes that have been exhibited in their behavior. There is a public concern that smartphones and social media are detrimental to the mental hea</w:t>
      </w:r>
      <w:r>
        <w:t>lth of the current generation. Following the behavioral changes among millennials, the use of smartphones definitely has effects on mental health. While the impact might be evident, they are not significant enough to guarantee destruction on the current ge</w:t>
      </w:r>
      <w:r>
        <w:t xml:space="preserve">neration. To explore more on the topic, the article “Have smartphones destroyed my generation” by Jean Twenge will be reviewed for the analysis. </w:t>
      </w:r>
    </w:p>
    <w:p w:rsidR="00DC2E27" w:rsidP="00B9641C" w14:paraId="15C432C6" w14:textId="67B0A1B6">
      <w:pPr>
        <w:spacing w:before="240" w:line="600" w:lineRule="auto"/>
        <w:ind w:firstLine="720"/>
        <w:rPr>
          <w:rFonts w:eastAsia="Times New Roman" w:cs="Times New Roman"/>
          <w:szCs w:val="24"/>
        </w:rPr>
      </w:pPr>
      <w:r>
        <w:rPr>
          <w:rFonts w:eastAsia="Times New Roman" w:cs="Times New Roman"/>
          <w:szCs w:val="24"/>
        </w:rPr>
        <w:t>Twenge, a professor of Psychology at the San Diego State University, argues that smartphones are destroying he</w:t>
      </w:r>
      <w:r>
        <w:rPr>
          <w:rFonts w:eastAsia="Times New Roman" w:cs="Times New Roman"/>
          <w:szCs w:val="24"/>
        </w:rPr>
        <w:t xml:space="preserve">r generation following the increasing use. She warns that the twin </w:t>
      </w:r>
      <w:r>
        <w:rPr>
          <w:rFonts w:eastAsia="Times New Roman" w:cs="Times New Roman"/>
          <w:szCs w:val="24"/>
        </w:rPr>
        <w:t>rise of social media and smartphone is unpreceded aspect shaking the mental health of the teenagers. She attributes the current worst health crisis ever experienced the increased use and</w:t>
      </w:r>
      <w:r>
        <w:rPr>
          <w:rFonts w:eastAsia="Times New Roman" w:cs="Times New Roman"/>
          <w:szCs w:val="24"/>
        </w:rPr>
        <w:t xml:space="preserve"> dependency on phones. 
</w:t>
      </w:r>
    </w:p>
    <w:p w:rsidR="00DC2E27" w:rsidP="00B9641C" w14:paraId="010632AA" w14:textId="7E38BEF8">
      <w:pPr>
        <w:spacing w:before="240" w:line="600" w:lineRule="auto"/>
        <w:ind w:firstLine="720"/>
        <w:rPr>
          <w:rFonts w:eastAsia="Times New Roman" w:cs="Times New Roman"/>
          <w:szCs w:val="24"/>
        </w:rPr>
      </w:pPr>
      <w:r>
        <w:rPr>
          <w:rFonts w:eastAsia="Times New Roman" w:cs="Times New Roman"/>
          <w:szCs w:val="24"/>
        </w:rPr>
        <w:t xml:space="preserve">Twenge states that she realized sudden changes in the emotional states of teenagers around 2012 a period when about 50% of the American population owned smartphones. The ownership provided her with the main basis on the connection </w:t>
      </w:r>
      <w:r>
        <w:rPr>
          <w:rFonts w:eastAsia="Times New Roman" w:cs="Times New Roman"/>
          <w:szCs w:val="24"/>
        </w:rPr>
        <w:t>between mental health and the use of smartphones for the negative trend she argues. 
</w:t>
      </w:r>
    </w:p>
    <w:p w:rsidR="00DC2E27" w:rsidP="00B9641C" w14:paraId="65D25CC7" w14:textId="77777777">
      <w:pPr>
        <w:spacing w:before="240" w:line="600" w:lineRule="auto"/>
        <w:rPr>
          <w:rFonts w:eastAsia="Times New Roman" w:cs="Times New Roman"/>
          <w:szCs w:val="24"/>
        </w:rPr>
      </w:pPr>
      <w:r>
        <w:rPr>
          <w:rFonts w:eastAsia="Times New Roman" w:cs="Times New Roman"/>
          <w:szCs w:val="24"/>
        </w:rPr>
        <w:tab/>
      </w:r>
      <w:r>
        <w:rPr>
          <w:rFonts w:eastAsia="Times New Roman" w:cs="Times New Roman"/>
          <w:szCs w:val="24"/>
        </w:rPr>
        <w:t>Twenge’s argument on the current generation destruction is far fetched. There are instances that one would agree but I disagree to another extent particularly on the evidenc</w:t>
      </w:r>
      <w:r>
        <w:rPr>
          <w:rFonts w:eastAsia="Times New Roman" w:cs="Times New Roman"/>
          <w:szCs w:val="24"/>
        </w:rPr>
        <w:t xml:space="preserve">e provided in the article. </w:t>
      </w:r>
      <w:r>
        <w:rPr>
          <w:rFonts w:eastAsia="Times New Roman" w:cs="Times New Roman"/>
          <w:szCs w:val="24"/>
        </w:rPr>
        <w:t>The disagreement on Twenge's approach on the smartphone destruction of the current generation is based on the following three arguments. First, the data used was cherry-picked to suit the argument of the article. The reviews on the pa</w:t>
      </w:r>
      <w:r>
        <w:rPr>
          <w:rFonts w:eastAsia="Times New Roman" w:cs="Times New Roman"/>
          <w:szCs w:val="24"/>
        </w:rPr>
        <w:t>st article and statistical evidence were base strategic to only support her ideas and did not consider studies that contradicted her argument. One would expect a researcher to look into studies that suggest the use of screens is associated with mental crisis an</w:t>
      </w:r>
      <w:r>
        <w:rPr>
          <w:rFonts w:eastAsia="Times New Roman" w:cs="Times New Roman"/>
          <w:szCs w:val="24"/>
        </w:rPr>
        <w:t>d those suggesting that the use is not linked to adverse but helpful mental conditions. Therefore, her choice of data and articles review was based on the negativity without any significant input for the positive outcomes. 
</w:t>
      </w:r>
    </w:p>
    <w:p w:rsidR="00DC2E27" w:rsidP="00B9641C" w14:paraId="523E20E6" w14:textId="77777777">
      <w:pPr>
        <w:spacing w:before="240" w:line="600" w:lineRule="auto"/>
        <w:ind w:firstLine="720"/>
        <w:rPr>
          <w:rFonts w:eastAsia="Times New Roman" w:cs="Times New Roman"/>
          <w:szCs w:val="24"/>
        </w:rPr>
      </w:pPr>
      <w:r>
        <w:rPr>
          <w:rFonts w:eastAsia="Times New Roman" w:cs="Times New Roman"/>
          <w:szCs w:val="24"/>
        </w:rPr>
        <w:t>Second, the studies used in her</w:t>
      </w:r>
      <w:r>
        <w:rPr>
          <w:rFonts w:eastAsia="Times New Roman" w:cs="Times New Roman"/>
          <w:szCs w:val="24"/>
        </w:rPr>
        <w:t xml:space="preserve"> review are all correlational indicating that her argument was entirely based on the associations of the variables discussed such as that between depression and smartphone use. The associations do not simply imply causation as Twenge seems to deduce from t</w:t>
      </w:r>
      <w:r>
        <w:rPr>
          <w:rFonts w:eastAsia="Times New Roman" w:cs="Times New Roman"/>
          <w:szCs w:val="24"/>
        </w:rPr>
        <w:t>he studies. There exist three possibilities; the depression symptoms are causing the increased use of smartphones, smartphones are causing depression or there exists a third variable influencing the association. Twenge's opted for the second option that th</w:t>
      </w:r>
      <w:r>
        <w:rPr>
          <w:rFonts w:eastAsia="Times New Roman" w:cs="Times New Roman"/>
          <w:szCs w:val="24"/>
        </w:rPr>
        <w:t>e smartphones causes depression symptoms and disregarded the other two. The choice seems to suit her argument but critical review indicates another strategy would have been employed to assess the association between the two and address the causation aspect.</w:t>
      </w:r>
      <w:r>
        <w:rPr>
          <w:rFonts w:eastAsia="Times New Roman" w:cs="Times New Roman"/>
          <w:szCs w:val="24"/>
        </w:rPr>
        <w:t xml:space="preserve"> The use of an experimental and control group would have suited the association where the experimental group that uses smartphones extensively and control that does not use, and both be subjected to similar where their depression levels would be assessed. T</w:t>
      </w:r>
      <w:r>
        <w:rPr>
          <w:rFonts w:eastAsia="Times New Roman" w:cs="Times New Roman"/>
          <w:szCs w:val="24"/>
        </w:rPr>
        <w:t>he results would then be appropriate enough to assess the impact of smartphone use on depression levels rather than making conclusions from generalized data. Therefore, while an association exists between the use and depression levels the author does not p</w:t>
      </w:r>
      <w:r>
        <w:rPr>
          <w:rFonts w:eastAsia="Times New Roman" w:cs="Times New Roman"/>
          <w:szCs w:val="24"/>
        </w:rPr>
        <w:t xml:space="preserve">rovide significant evidence to back up the claim as other studies indicate that some people seek refuge in the smartphones to cope with the depression levels.  </w:t>
      </w:r>
    </w:p>
    <w:p w:rsidR="00DC2E27" w:rsidP="00B9641C" w14:paraId="3480FE5B" w14:textId="77777777">
      <w:pPr>
        <w:spacing w:before="240" w:line="600" w:lineRule="auto"/>
        <w:ind w:firstLine="720"/>
        <w:rPr>
          <w:rFonts w:eastAsia="Times New Roman" w:cs="Times New Roman"/>
          <w:szCs w:val="24"/>
        </w:rPr>
      </w:pPr>
      <w:r>
        <w:rPr>
          <w:rFonts w:eastAsia="Times New Roman" w:cs="Times New Roman"/>
          <w:szCs w:val="24"/>
        </w:rPr>
        <w:t xml:space="preserve">The review fails to address the social contexts and differences across individuals and instead </w:t>
      </w:r>
      <w:r>
        <w:rPr>
          <w:rFonts w:eastAsia="Times New Roman" w:cs="Times New Roman"/>
          <w:szCs w:val="24"/>
        </w:rPr>
        <w:t xml:space="preserve">opt on reports about average effects and the correlations. It would have been appropriate to include the association based on different variables such as issues in the teenagers' lives and </w:t>
      </w:r>
      <w:r>
        <w:rPr>
          <w:rFonts w:eastAsia="Times New Roman" w:cs="Times New Roman"/>
          <w:szCs w:val="24"/>
        </w:rPr>
        <w:t>how, why and when they use social media. Including the factors</w:t>
      </w:r>
      <w:r>
        <w:rPr>
          <w:rFonts w:eastAsia="Times New Roman" w:cs="Times New Roman"/>
          <w:szCs w:val="24"/>
        </w:rPr>
        <w:t xml:space="preserve"> would have explained some of the reasons behind the trends. The article main focus is on the negative effects of smartphones and social media. There lies a good reason for considering the positive effects. The connection with peers through social media</w:t>
      </w:r>
      <w:r>
        <w:rPr>
          <w:rFonts w:eastAsia="Times New Roman" w:cs="Times New Roman"/>
          <w:szCs w:val="24"/>
        </w:rPr>
        <w:t xml:space="preserve"> has beneficial effects regarding intelligence, awareness and general productivity in the adolescence development. Through social media platforms, the teen can connect with other teens who share their interests, such as sports and fashion, across the </w:t>
      </w:r>
      <w:r>
        <w:rPr>
          <w:rFonts w:eastAsia="Times New Roman" w:cs="Times New Roman"/>
          <w:szCs w:val="24"/>
        </w:rPr>
        <w:t>globe based and find meaning in their lives. The consideration of the negative side is convenient to prove the article title on the destroyed generation. However, Twenge is quoted indicating that the current generation has low rates on alcohol use, smoking</w:t>
      </w:r>
      <w:r>
        <w:rPr>
          <w:rFonts w:eastAsia="Times New Roman" w:cs="Times New Roman"/>
          <w:szCs w:val="24"/>
        </w:rPr>
        <w:t>, sex, teen pregnancies, and car accidents when compared to other generations. If this is put into consideration one would deduce that maybe the use of screens is good after all, and the teens are learning about the adverse effects of such behavior and cho</w:t>
      </w:r>
      <w:r>
        <w:rPr>
          <w:rFonts w:eastAsia="Times New Roman" w:cs="Times New Roman"/>
          <w:szCs w:val="24"/>
        </w:rPr>
        <w:t>osing a better life. It would be expected that once the teens are depressed from the use of smartphones, they would result in drug and substance use but they are not. 
</w:t>
      </w:r>
    </w:p>
    <w:p w:rsidR="00B9641C" w:rsidP="00B9641C" w14:paraId="464EEE63" w14:textId="77777777">
      <w:pPr>
        <w:spacing w:before="240" w:line="600" w:lineRule="auto"/>
        <w:ind w:firstLine="720"/>
        <w:rPr>
          <w:rFonts w:eastAsia="Times New Roman" w:cs="Times New Roman"/>
          <w:szCs w:val="24"/>
        </w:rPr>
      </w:pPr>
      <w:r>
        <w:rPr>
          <w:rFonts w:eastAsia="Times New Roman" w:cs="Times New Roman"/>
          <w:szCs w:val="24"/>
        </w:rPr>
        <w:t>All through her article, Twinge present different statistics to support her argument and persuade her readers through a logical basis. For instance, she uses descriptive statistics such as percen</w:t>
      </w:r>
      <w:r>
        <w:rPr>
          <w:rFonts w:eastAsia="Times New Roman" w:cs="Times New Roman"/>
          <w:szCs w:val="24"/>
        </w:rPr>
        <w:t>tages and complementary graphical representations for improved understanding. Among the graphs used demonstrates the trends in the amount of time spent on social matters following the release of iPhones. 
</w:t>
      </w:r>
    </w:p>
    <w:p w:rsidR="00DC2E27" w:rsidP="00B9641C" w14:paraId="4EC2D252" w14:textId="1E86A31E">
      <w:pPr>
        <w:spacing w:before="240" w:line="600" w:lineRule="auto"/>
        <w:ind w:firstLine="720"/>
        <w:rPr>
          <w:rFonts w:eastAsia="Times New Roman" w:cs="Times New Roman"/>
          <w:szCs w:val="24"/>
        </w:rPr>
      </w:pPr>
      <w:r>
        <w:rPr>
          <w:rFonts w:eastAsia="Times New Roman" w:cs="Times New Roman"/>
          <w:szCs w:val="24"/>
        </w:rPr>
        <w:t xml:space="preserve">Although the statistics presented by Twenge supports </w:t>
      </w:r>
      <w:r>
        <w:rPr>
          <w:rFonts w:eastAsia="Times New Roman" w:cs="Times New Roman"/>
          <w:szCs w:val="24"/>
        </w:rPr>
        <w:t xml:space="preserve">her argument to some extent, there are weaknesses in the data. The data used in the graphs is correlational using a single variable, iPhone. </w:t>
      </w:r>
      <w:r>
        <w:rPr>
          <w:rFonts w:eastAsia="Times New Roman" w:cs="Times New Roman"/>
          <w:szCs w:val="24"/>
        </w:rPr>
        <w:t>She fails to account for other caused of teenage depression and loneliness which places the ent</w:t>
      </w:r>
      <w:r>
        <w:rPr>
          <w:rFonts w:eastAsia="Times New Roman" w:cs="Times New Roman"/>
          <w:szCs w:val="24"/>
        </w:rPr>
        <w:t xml:space="preserve">ire bale on the 2007 iPhone release. </w:t>
      </w:r>
      <w:r>
        <w:rPr>
          <w:rFonts w:eastAsia="Times New Roman" w:cs="Times New Roman"/>
          <w:szCs w:val="24"/>
        </w:rPr>
        <w:t xml:space="preserve">The evidence and analysis presented in the article is self-conflicting to some extent. </w:t>
      </w:r>
    </w:p>
    <w:p w:rsidR="00B9641C" w14:paraId="1E75B122" w14:textId="77777777">
      <w:pPr>
        <w:rPr>
          <w:rFonts w:eastAsia="Times New Roman" w:cs="Times New Roman"/>
          <w:szCs w:val="24"/>
        </w:rPr>
      </w:pPr>
      <w:r>
        <w:rPr>
          <w:rFonts w:eastAsia="Times New Roman" w:cs="Times New Roman"/>
          <w:szCs w:val="24"/>
        </w:rPr>
        <w:br w:type="page"/>
      </w:r>
    </w:p>
    <w:p w:rsidR="00B9641C" w:rsidP="00B9641C" w14:paraId="2E2C85EC" w14:textId="4444CCE8">
      <w:pPr>
        <w:spacing w:before="240" w:line="600" w:lineRule="auto"/>
        <w:jc w:val="center"/>
        <w:rPr>
          <w:rFonts w:eastAsia="Times New Roman" w:cs="Times New Roman"/>
          <w:szCs w:val="24"/>
        </w:rPr>
      </w:pPr>
      <w:r>
        <w:rPr>
          <w:rFonts w:eastAsia="Times New Roman" w:cs="Times New Roman"/>
          <w:szCs w:val="24"/>
        </w:rPr>
        <w:t>References</w:t>
      </w:r>
    </w:p>
    <w:p w:rsidR="00B9641C" w:rsidP="00B9641C" w14:paraId="58BE8313" w14:textId="10630BA2">
      <w:pPr>
        <w:spacing w:before="240" w:line="600" w:lineRule="auto"/>
        <w:ind w:left="720" w:hanging="720"/>
        <w:rPr>
          <w:rFonts w:eastAsia="Times New Roman" w:cs="Times New Roman"/>
          <w:szCs w:val="24"/>
        </w:rPr>
      </w:pPr>
      <w:r>
        <w:rPr>
          <w:rStyle w:val="selectable"/>
          <w:color w:val="000000"/>
        </w:rPr>
        <w:t xml:space="preserve">Twenge, J. (2019). Have Smartphones Destroyed a </w:t>
      </w:r>
      <w:r>
        <w:rPr>
          <w:rStyle w:val="selectable"/>
          <w:color w:val="000000"/>
        </w:rPr>
        <w:t>Generation?.</w:t>
      </w:r>
      <w:r>
        <w:rPr>
          <w:rStyle w:val="selectable"/>
          <w:color w:val="000000"/>
        </w:rPr>
        <w:t xml:space="preserve"> Retrieved from https://www.theatlantic.com/magazine/archive/2017/09/has-the-smartphone-destroyed-a-generation/534198/</w:t>
      </w:r>
    </w:p>
    <w:p w:rsidR="00DC2E27" w:rsidP="00B9641C" w14:paraId="230B85D5" w14:textId="77777777">
      <w:pPr>
        <w:spacing w:before="240" w:line="600" w:lineRule="auto"/>
        <w:ind w:firstLine="720"/>
      </w:pPr>
    </w:p>
    <w:sectPr w:rsidSect="00B9641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41C" w14:paraId="1A3F5513" w14:textId="518B46C5">
    <w:pPr>
      <w:pStyle w:val="Header"/>
    </w:pPr>
    <w:r>
      <w:t>HAVE SMARTPHONES DESTROYED A GENERATION?</w:t>
    </w:r>
    <w:sdt>
      <w:sdtPr>
        <w:id w:val="804353970"/>
        <w:docPartObj>
          <w:docPartGallery w:val="Page Numbers (Top of Page)"/>
          <w:docPartUnique/>
        </w:docPartObj>
      </w:sdtPr>
      <w:sdtEndPr>
        <w:rPr>
          <w:noProof/>
        </w:rPr>
      </w:sdtEndPr>
      <w:sdtContent>
        <w:r>
          <w:tab/>
          <w:t xml:space="preserve">       </w:t>
        </w:r>
        <w:r>
          <w:fldChar w:fldCharType="begin"/>
        </w:r>
        <w:r>
          <w:instrText xml:space="preserve"> PAGE   \* MERGEFORMAT </w:instrText>
        </w:r>
        <w:r>
          <w:fldChar w:fldCharType="separate"/>
        </w:r>
        <w:r>
          <w:t>1</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41C" w:rsidP="00B9641C" w14:paraId="79CE7566" w14:textId="7D48AF40">
    <w:pPr>
      <w:spacing w:before="240" w:line="600" w:lineRule="auto"/>
    </w:pPr>
    <w:r>
      <w:t>Running head: HAVE SMARTPHONES DESTROYED A GENERATION?</w:t>
    </w:r>
    <w:sdt>
      <w:sdtPr>
        <w:id w:val="1471327845"/>
        <w:docPartObj>
          <w:docPartGallery w:val="Page Numbers (Top of Page)"/>
          <w:docPartUnique/>
        </w:docPartObj>
      </w:sdtPr>
      <w:sdtEndPr>
        <w:rPr>
          <w:noProof/>
        </w:rPr>
      </w:sdtEndPr>
      <w:sdtContent>
        <w:r>
          <w:tab/>
        </w:r>
        <w:r>
          <w:tab/>
          <w:t xml:space="preserve">       </w:t>
        </w:r>
        <w:r>
          <w:fldChar w:fldCharType="begin"/>
        </w:r>
        <w:r>
          <w:instrText xml:space="preserve"> PAGE   \* MERGEFORMAT </w:instrText>
        </w:r>
        <w:r>
          <w:fldChar w:fldCharType="separate"/>
        </w:r>
        <w:r>
          <w:rPr>
            <w:noProof/>
          </w:rPr>
          <w:t>2</w:t>
        </w:r>
        <w:r>
          <w:rPr>
            <w:noProof/>
          </w:rPr>
          <w:fldChar w:fldCharType="end"/>
        </w:r>
      </w:sdtContent>
    </w:sdt>
  </w:p>
  <w:p w:rsidR="00B9641C" w:rsidP="00B9641C" w14:paraId="4B621C3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27"/>
    <w:rsid w:val="001B451C"/>
    <w:rsid w:val="00B9641C"/>
    <w:rsid w:val="00C654E5"/>
    <w:rsid w:val="00DC2E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408D6B6-0B41-48C0-8BBA-4500FFB8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style>
  <w:style w:type="character" w:customStyle="1" w:styleId="txt-light-blue">
    <w:name w:val="txt-light-blue"/>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electable">
    <w:name w:val="selectable"/>
    <w:basedOn w:val="DefaultParagraphFont"/>
    <w:rsid w:val="00B96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Ngururi</dc:creator>
  <cp:lastModifiedBy>Joseph Ngururi</cp:lastModifiedBy>
  <cp:revision>2</cp:revision>
  <dcterms:created xsi:type="dcterms:W3CDTF">2019-04-11T04:41:00Z</dcterms:created>
  <dcterms:modified xsi:type="dcterms:W3CDTF">2019-04-11T04:41:00Z</dcterms:modified>
</cp:coreProperties>
</file>